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F0528" w14:textId="77777777" w:rsidR="00B72BE1" w:rsidRDefault="00B72BE1" w:rsidP="000746AE">
      <w:pPr>
        <w:rPr>
          <w:rFonts w:asciiTheme="minorHAnsi" w:hAnsiTheme="minorHAnsi" w:cstheme="minorHAnsi"/>
          <w:color w:val="FF0000"/>
          <w:sz w:val="22"/>
          <w:szCs w:val="22"/>
          <w:lang w:val="nl-NL"/>
        </w:rPr>
      </w:pPr>
    </w:p>
    <w:p w14:paraId="1FE4F5F4" w14:textId="1D8544A5" w:rsidR="000746AE" w:rsidRPr="00642EA6" w:rsidRDefault="000746AE" w:rsidP="000746AE">
      <w:pPr>
        <w:rPr>
          <w:rFonts w:asciiTheme="minorHAnsi" w:hAnsiTheme="minorHAnsi" w:cstheme="minorHAnsi"/>
          <w:sz w:val="22"/>
          <w:szCs w:val="22"/>
        </w:rPr>
      </w:pPr>
      <w:r w:rsidRPr="00642EA6">
        <w:rPr>
          <w:rFonts w:asciiTheme="minorHAnsi" w:hAnsiTheme="minorHAnsi" w:cstheme="minorHAnsi"/>
          <w:color w:val="FF0000"/>
          <w:sz w:val="22"/>
          <w:szCs w:val="22"/>
        </w:rPr>
        <w:t>Share a book letter:</w:t>
      </w:r>
      <w:r w:rsidR="00846372" w:rsidRPr="00642EA6">
        <w:rPr>
          <w:rFonts w:asciiTheme="minorHAnsi" w:hAnsiTheme="minorHAnsi" w:cstheme="minorHAnsi"/>
          <w:color w:val="FF0000"/>
          <w:sz w:val="22"/>
          <w:szCs w:val="22"/>
        </w:rPr>
        <w:t xml:space="preserve"> </w:t>
      </w:r>
      <w:r w:rsidR="005A1E2D" w:rsidRPr="00642EA6">
        <w:rPr>
          <w:rFonts w:asciiTheme="minorHAnsi" w:hAnsiTheme="minorHAnsi" w:cstheme="minorHAnsi"/>
          <w:sz w:val="22"/>
          <w:szCs w:val="22"/>
        </w:rPr>
        <w:t>Redesigning Retail</w:t>
      </w:r>
    </w:p>
    <w:p w14:paraId="7C7D8501" w14:textId="77777777" w:rsidR="00920882" w:rsidRPr="00642EA6" w:rsidRDefault="00920882" w:rsidP="000746AE">
      <w:pPr>
        <w:rPr>
          <w:rFonts w:asciiTheme="minorHAnsi" w:hAnsiTheme="minorHAnsi" w:cstheme="minorHAnsi"/>
          <w:color w:val="0F1111"/>
          <w:sz w:val="22"/>
          <w:szCs w:val="22"/>
          <w:shd w:val="clear" w:color="auto" w:fill="FFFFFF"/>
        </w:rPr>
      </w:pPr>
    </w:p>
    <w:p w14:paraId="3D9FCCB1" w14:textId="43391BB5" w:rsidR="00DF1F83" w:rsidRPr="00642EA6" w:rsidRDefault="00447916" w:rsidP="00DF1F83">
      <w:pPr>
        <w:pStyle w:val="Normaa"/>
        <w:rPr>
          <w:rFonts w:asciiTheme="minorHAnsi" w:hAnsiTheme="minorHAnsi" w:cstheme="minorHAnsi"/>
          <w:i/>
          <w:iCs/>
          <w:color w:val="0F1111"/>
          <w:shd w:val="clear" w:color="auto" w:fill="FFFFFF"/>
          <w:lang w:val="en-US"/>
        </w:rPr>
      </w:pPr>
      <w:r w:rsidRPr="00642EA6">
        <w:rPr>
          <w:rFonts w:asciiTheme="minorHAnsi" w:hAnsiTheme="minorHAnsi" w:cstheme="minorHAnsi"/>
          <w:color w:val="FF0000"/>
        </w:rPr>
        <w:t xml:space="preserve">Subject: </w:t>
      </w:r>
      <w:r w:rsidR="00642EA6" w:rsidRPr="00642EA6">
        <w:rPr>
          <w:rFonts w:asciiTheme="minorHAnsi" w:hAnsiTheme="minorHAnsi" w:cstheme="minorHAnsi"/>
          <w:i/>
          <w:iCs/>
          <w:color w:val="0F1111"/>
          <w:shd w:val="clear" w:color="auto" w:fill="FFFFFF"/>
          <w:lang w:val="en-US"/>
        </w:rPr>
        <w:t>‘Embracing a three-dimensional customer journey for shoppers’</w:t>
      </w:r>
    </w:p>
    <w:p w14:paraId="7489E643" w14:textId="206844D1" w:rsidR="00372A60" w:rsidRPr="00642EA6" w:rsidRDefault="00447916" w:rsidP="00372A60">
      <w:pPr>
        <w:rPr>
          <w:rFonts w:asciiTheme="minorHAnsi" w:hAnsiTheme="minorHAnsi" w:cstheme="minorHAnsi"/>
          <w:sz w:val="22"/>
          <w:szCs w:val="22"/>
        </w:rPr>
      </w:pPr>
      <w:r w:rsidRPr="00642EA6">
        <w:rPr>
          <w:rFonts w:asciiTheme="minorHAnsi" w:hAnsiTheme="minorHAnsi" w:cstheme="minorHAnsi"/>
          <w:sz w:val="22"/>
          <w:szCs w:val="22"/>
        </w:rPr>
        <w:t>Dear ……, </w:t>
      </w:r>
    </w:p>
    <w:p w14:paraId="4B7284E3" w14:textId="77777777" w:rsidR="00372A60" w:rsidRPr="00642EA6" w:rsidRDefault="00372A60" w:rsidP="00372A60">
      <w:pPr>
        <w:rPr>
          <w:rFonts w:asciiTheme="minorHAnsi" w:hAnsiTheme="minorHAnsi" w:cstheme="minorHAnsi"/>
          <w:sz w:val="22"/>
          <w:szCs w:val="22"/>
        </w:rPr>
      </w:pPr>
    </w:p>
    <w:p w14:paraId="0360D0A9" w14:textId="77777777" w:rsidR="00372A60" w:rsidRPr="00642EA6" w:rsidRDefault="00372A60" w:rsidP="00372A60">
      <w:pPr>
        <w:rPr>
          <w:rFonts w:asciiTheme="minorHAnsi" w:hAnsiTheme="minorHAnsi" w:cstheme="minorHAnsi"/>
          <w:color w:val="0F1111"/>
          <w:sz w:val="22"/>
          <w:szCs w:val="22"/>
          <w:shd w:val="clear" w:color="auto" w:fill="FFFFFF"/>
        </w:rPr>
      </w:pPr>
      <w:r w:rsidRPr="00642EA6">
        <w:rPr>
          <w:rFonts w:asciiTheme="minorHAnsi" w:hAnsiTheme="minorHAnsi" w:cstheme="minorHAnsi"/>
          <w:color w:val="0F1111"/>
          <w:sz w:val="22"/>
          <w:szCs w:val="22"/>
          <w:shd w:val="clear" w:color="auto" w:fill="FFFFFF"/>
        </w:rPr>
        <w:t xml:space="preserve">Retailers running brick-and-mortar shops, no longer can rely on experiences from the past to carve their business model for the future. The more they do, the more they fail. Shopping malls disappeared around the globe. Reputable brands with shops all over the country disappeared. Shops in shopping streets are vacant and remain vacant. </w:t>
      </w:r>
    </w:p>
    <w:p w14:paraId="34318EDB" w14:textId="77777777" w:rsidR="00372A60" w:rsidRPr="00642EA6" w:rsidRDefault="00372A60" w:rsidP="00372A60">
      <w:pPr>
        <w:rPr>
          <w:rFonts w:asciiTheme="minorHAnsi" w:hAnsiTheme="minorHAnsi" w:cstheme="minorHAnsi"/>
          <w:color w:val="0F1111"/>
          <w:sz w:val="22"/>
          <w:szCs w:val="22"/>
          <w:shd w:val="clear" w:color="auto" w:fill="FFFFFF"/>
        </w:rPr>
      </w:pPr>
    </w:p>
    <w:p w14:paraId="6C422885" w14:textId="77777777" w:rsidR="00372A60" w:rsidRPr="00642EA6" w:rsidRDefault="00372A60" w:rsidP="00372A60">
      <w:pPr>
        <w:rPr>
          <w:rFonts w:asciiTheme="minorHAnsi" w:hAnsiTheme="minorHAnsi" w:cstheme="minorHAnsi"/>
          <w:color w:val="0F1111"/>
          <w:sz w:val="22"/>
          <w:szCs w:val="22"/>
          <w:shd w:val="clear" w:color="auto" w:fill="FFFFFF"/>
        </w:rPr>
      </w:pPr>
      <w:r w:rsidRPr="00642EA6">
        <w:rPr>
          <w:rFonts w:asciiTheme="minorHAnsi" w:hAnsiTheme="minorHAnsi" w:cstheme="minorHAnsi"/>
          <w:color w:val="0F1111"/>
          <w:sz w:val="22"/>
          <w:szCs w:val="22"/>
          <w:shd w:val="clear" w:color="auto" w:fill="FFFFFF"/>
        </w:rPr>
        <w:t xml:space="preserve">The retail business has become a three-dimensional customer journey for today’s shoppers. People continue visiting brick-and-mortar physical shops in many retail categories, but they also browse a range of digital channels and are influenced by the virtual world to fulfil their desires, wants and purchases. </w:t>
      </w:r>
    </w:p>
    <w:p w14:paraId="411962AA" w14:textId="77777777" w:rsidR="00372A60" w:rsidRPr="00642EA6" w:rsidRDefault="00372A60" w:rsidP="00372A60">
      <w:pPr>
        <w:rPr>
          <w:rFonts w:asciiTheme="minorHAnsi" w:hAnsiTheme="minorHAnsi" w:cstheme="minorHAnsi"/>
          <w:color w:val="0F1111"/>
          <w:sz w:val="22"/>
          <w:szCs w:val="22"/>
          <w:shd w:val="clear" w:color="auto" w:fill="FFFFFF"/>
        </w:rPr>
      </w:pPr>
    </w:p>
    <w:p w14:paraId="05EAE043"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The authors developed </w:t>
      </w:r>
      <w:r w:rsidRPr="00642EA6">
        <w:rPr>
          <w:rFonts w:asciiTheme="minorHAnsi" w:hAnsiTheme="minorHAnsi" w:cstheme="minorHAnsi"/>
          <w:i/>
          <w:iCs/>
          <w:color w:val="0F1111"/>
          <w:shd w:val="clear" w:color="auto" w:fill="FFFFFF"/>
          <w:lang w:val="en-US"/>
        </w:rPr>
        <w:t>10 Guiding Principles</w:t>
      </w:r>
      <w:r w:rsidRPr="00642EA6">
        <w:rPr>
          <w:rFonts w:asciiTheme="minorHAnsi" w:hAnsiTheme="minorHAnsi" w:cstheme="minorHAnsi"/>
          <w:color w:val="0F1111"/>
          <w:shd w:val="clear" w:color="auto" w:fill="FFFFFF"/>
          <w:lang w:val="en-US"/>
        </w:rPr>
        <w:t xml:space="preserve">, serving as a compass and radar to navigate the complexity and uncertainty of the post-digital era in retail. These findings are based on research in 15 countries around the world. </w:t>
      </w:r>
    </w:p>
    <w:p w14:paraId="1EAA2F47"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The first three </w:t>
      </w:r>
      <w:r w:rsidRPr="00642EA6">
        <w:rPr>
          <w:rFonts w:asciiTheme="minorHAnsi" w:hAnsiTheme="minorHAnsi" w:cstheme="minorHAnsi"/>
          <w:i/>
          <w:iCs/>
          <w:color w:val="0F1111"/>
          <w:shd w:val="clear" w:color="auto" w:fill="FFFFFF"/>
          <w:lang w:val="en-US"/>
        </w:rPr>
        <w:t>Guiding Principles</w:t>
      </w:r>
      <w:r w:rsidRPr="00642EA6">
        <w:rPr>
          <w:rFonts w:asciiTheme="minorHAnsi" w:hAnsiTheme="minorHAnsi" w:cstheme="minorHAnsi"/>
          <w:color w:val="0F1111"/>
          <w:shd w:val="clear" w:color="auto" w:fill="FFFFFF"/>
          <w:lang w:val="en-US"/>
        </w:rPr>
        <w:t xml:space="preserve"> are overarching as they apply to the mental posture that every business leader would be wise to embrace. </w:t>
      </w:r>
    </w:p>
    <w:p w14:paraId="01E46E78"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1.</w:t>
      </w:r>
      <w:r w:rsidRPr="00642EA6">
        <w:rPr>
          <w:rFonts w:asciiTheme="minorHAnsi" w:hAnsiTheme="minorHAnsi" w:cstheme="minorHAnsi"/>
          <w:color w:val="0F1111"/>
          <w:shd w:val="clear" w:color="auto" w:fill="FFFFFF"/>
          <w:lang w:val="en-US"/>
        </w:rPr>
        <w:tab/>
        <w:t xml:space="preserve">As a leader be humble. Acknowledge your limitations and learn from others. Set goals, inspire others, pursue personal and professional growth, making a positive impact on the world. </w:t>
      </w:r>
    </w:p>
    <w:p w14:paraId="336EA37F"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2.</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purposeful</w:t>
      </w:r>
      <w:r w:rsidRPr="00642EA6">
        <w:rPr>
          <w:rFonts w:asciiTheme="minorHAnsi" w:hAnsiTheme="minorHAnsi" w:cstheme="minorHAnsi"/>
          <w:color w:val="0F1111"/>
          <w:shd w:val="clear" w:color="auto" w:fill="FFFFFF"/>
          <w:lang w:val="en-US"/>
        </w:rPr>
        <w:t>. Clarifying and expressing the true purpose of your company. Build resilience, differentiate from competitors, foster stakeholder trust, nurture brand reputation, and attract, engage, and retain talent.</w:t>
      </w:r>
    </w:p>
    <w:p w14:paraId="368317EE"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3.</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Ambidextrous</w:t>
      </w:r>
      <w:r w:rsidRPr="00642EA6">
        <w:rPr>
          <w:rFonts w:asciiTheme="minorHAnsi" w:hAnsiTheme="minorHAnsi" w:cstheme="minorHAnsi"/>
          <w:color w:val="0F1111"/>
          <w:shd w:val="clear" w:color="auto" w:fill="FFFFFF"/>
          <w:lang w:val="en-US"/>
        </w:rPr>
        <w:t>. Be able to effectively integrate contradictory approaches: exploration and exploitation.</w:t>
      </w:r>
    </w:p>
    <w:p w14:paraId="5E39D94E"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The following 7 principles focus on more specific focal areas and outline the optimal path for retailers and consumer brand leaders to </w:t>
      </w:r>
      <w:proofErr w:type="spellStart"/>
      <w:r w:rsidRPr="00642EA6">
        <w:rPr>
          <w:rFonts w:asciiTheme="minorHAnsi" w:hAnsiTheme="minorHAnsi" w:cstheme="minorHAnsi"/>
          <w:color w:val="0F1111"/>
          <w:shd w:val="clear" w:color="auto" w:fill="FFFFFF"/>
          <w:lang w:val="en-US"/>
        </w:rPr>
        <w:t>chieve</w:t>
      </w:r>
      <w:proofErr w:type="spellEnd"/>
      <w:r w:rsidRPr="00642EA6">
        <w:rPr>
          <w:rFonts w:asciiTheme="minorHAnsi" w:hAnsiTheme="minorHAnsi" w:cstheme="minorHAnsi"/>
          <w:color w:val="0F1111"/>
          <w:shd w:val="clear" w:color="auto" w:fill="FFFFFF"/>
          <w:lang w:val="en-US"/>
        </w:rPr>
        <w:t xml:space="preserve"> success. </w:t>
      </w:r>
    </w:p>
    <w:p w14:paraId="6C5268FD"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4.</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 xml:space="preserve">Be </w:t>
      </w:r>
      <w:proofErr w:type="spellStart"/>
      <w:r w:rsidRPr="00642EA6">
        <w:rPr>
          <w:rFonts w:asciiTheme="minorHAnsi" w:hAnsiTheme="minorHAnsi" w:cstheme="minorHAnsi"/>
          <w:i/>
          <w:iCs/>
          <w:color w:val="0F1111"/>
          <w:shd w:val="clear" w:color="auto" w:fill="FFFFFF"/>
          <w:lang w:val="en-US"/>
        </w:rPr>
        <w:t>Onlife</w:t>
      </w:r>
      <w:proofErr w:type="spellEnd"/>
      <w:r w:rsidRPr="00642EA6">
        <w:rPr>
          <w:rFonts w:asciiTheme="minorHAnsi" w:hAnsiTheme="minorHAnsi" w:cstheme="minorHAnsi"/>
          <w:i/>
          <w:iCs/>
          <w:color w:val="0F1111"/>
          <w:shd w:val="clear" w:color="auto" w:fill="FFFFFF"/>
          <w:lang w:val="en-US"/>
        </w:rPr>
        <w:t>.</w:t>
      </w:r>
      <w:r w:rsidRPr="00642EA6">
        <w:rPr>
          <w:rFonts w:asciiTheme="minorHAnsi" w:hAnsiTheme="minorHAnsi" w:cstheme="minorHAnsi"/>
          <w:color w:val="0F1111"/>
          <w:shd w:val="clear" w:color="auto" w:fill="FFFFFF"/>
          <w:lang w:val="en-US"/>
        </w:rPr>
        <w:t xml:space="preserve"> The ‘</w:t>
      </w:r>
      <w:proofErr w:type="spellStart"/>
      <w:r w:rsidRPr="00642EA6">
        <w:rPr>
          <w:rFonts w:asciiTheme="minorHAnsi" w:hAnsiTheme="minorHAnsi" w:cstheme="minorHAnsi"/>
          <w:color w:val="0F1111"/>
          <w:shd w:val="clear" w:color="auto" w:fill="FFFFFF"/>
          <w:lang w:val="en-US"/>
        </w:rPr>
        <w:t>Onlife</w:t>
      </w:r>
      <w:proofErr w:type="spellEnd"/>
      <w:r w:rsidRPr="00642EA6">
        <w:rPr>
          <w:rFonts w:asciiTheme="minorHAnsi" w:hAnsiTheme="minorHAnsi" w:cstheme="minorHAnsi"/>
          <w:color w:val="0F1111"/>
          <w:shd w:val="clear" w:color="auto" w:fill="FFFFFF"/>
          <w:lang w:val="en-US"/>
        </w:rPr>
        <w:t xml:space="preserve">’ concept highlights the blurring boundaries between digital and physical worlds. On- and offline experiences, relations, and </w:t>
      </w:r>
      <w:proofErr w:type="spellStart"/>
      <w:r w:rsidRPr="00642EA6">
        <w:rPr>
          <w:rFonts w:asciiTheme="minorHAnsi" w:hAnsiTheme="minorHAnsi" w:cstheme="minorHAnsi"/>
          <w:color w:val="0F1111"/>
          <w:shd w:val="clear" w:color="auto" w:fill="FFFFFF"/>
          <w:lang w:val="en-US"/>
        </w:rPr>
        <w:t>behaviours</w:t>
      </w:r>
      <w:proofErr w:type="spellEnd"/>
      <w:r w:rsidRPr="00642EA6">
        <w:rPr>
          <w:rFonts w:asciiTheme="minorHAnsi" w:hAnsiTheme="minorHAnsi" w:cstheme="minorHAnsi"/>
          <w:color w:val="0F1111"/>
          <w:shd w:val="clear" w:color="auto" w:fill="FFFFFF"/>
          <w:lang w:val="en-US"/>
        </w:rPr>
        <w:t xml:space="preserve"> are interwound. </w:t>
      </w:r>
    </w:p>
    <w:p w14:paraId="3092A214"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5.</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Personal</w:t>
      </w:r>
      <w:r w:rsidRPr="00642EA6">
        <w:rPr>
          <w:rFonts w:asciiTheme="minorHAnsi" w:hAnsiTheme="minorHAnsi" w:cstheme="minorHAnsi"/>
          <w:color w:val="0F1111"/>
          <w:shd w:val="clear" w:color="auto" w:fill="FFFFFF"/>
          <w:lang w:val="en-US"/>
        </w:rPr>
        <w:t xml:space="preserve">. Make people feel unique and valuable. Personalization increases efficiency and effectiveness, creating relevancy for the customer.  </w:t>
      </w:r>
    </w:p>
    <w:p w14:paraId="0460AFF6"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6.</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Human.</w:t>
      </w:r>
      <w:r w:rsidRPr="00642EA6">
        <w:rPr>
          <w:rFonts w:asciiTheme="minorHAnsi" w:hAnsiTheme="minorHAnsi" w:cstheme="minorHAnsi"/>
          <w:color w:val="0F1111"/>
          <w:shd w:val="clear" w:color="auto" w:fill="FFFFFF"/>
          <w:lang w:val="en-US"/>
        </w:rPr>
        <w:t xml:space="preserve"> Humans will continue playing crucial roles that cannot be fully replaced by machines. creating conditions for competitive advantages.</w:t>
      </w:r>
    </w:p>
    <w:p w14:paraId="0C4B29EA"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7.</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a Destination</w:t>
      </w:r>
      <w:r w:rsidRPr="00642EA6">
        <w:rPr>
          <w:rFonts w:asciiTheme="minorHAnsi" w:hAnsiTheme="minorHAnsi" w:cstheme="minorHAnsi"/>
          <w:color w:val="0F1111"/>
          <w:shd w:val="clear" w:color="auto" w:fill="FFFFFF"/>
          <w:lang w:val="en-US"/>
        </w:rPr>
        <w:t>. The destination of the brick-and-mortar stores are crucial in many categories of stores. A place to come back to.</w:t>
      </w:r>
    </w:p>
    <w:p w14:paraId="3A93BCAA"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lastRenderedPageBreak/>
        <w:t>8.</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Exponential.</w:t>
      </w:r>
      <w:r w:rsidRPr="00642EA6">
        <w:rPr>
          <w:rFonts w:asciiTheme="minorHAnsi" w:hAnsiTheme="minorHAnsi" w:cstheme="minorHAnsi"/>
          <w:color w:val="0F1111"/>
          <w:shd w:val="clear" w:color="auto" w:fill="FFFFFF"/>
          <w:lang w:val="en-US"/>
        </w:rPr>
        <w:t xml:space="preserve"> Leverage exponential technologies and strategies to achieve rapid growth and outperform traditional linear competitors. </w:t>
      </w:r>
    </w:p>
    <w:p w14:paraId="50B9AA9C"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9.</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Invisible:</w:t>
      </w:r>
      <w:r w:rsidRPr="00642EA6">
        <w:rPr>
          <w:rFonts w:asciiTheme="minorHAnsi" w:hAnsiTheme="minorHAnsi" w:cstheme="minorHAnsi"/>
          <w:color w:val="0F1111"/>
          <w:shd w:val="clear" w:color="auto" w:fill="FFFFFF"/>
          <w:lang w:val="en-US"/>
        </w:rPr>
        <w:t xml:space="preserve"> Invisible technology is intuitive, effortless to use, and helpful to our daily routines.</w:t>
      </w:r>
    </w:p>
    <w:p w14:paraId="7DD30F3D"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10.</w:t>
      </w:r>
      <w:r w:rsidRPr="00642EA6">
        <w:rPr>
          <w:rFonts w:asciiTheme="minorHAnsi" w:hAnsiTheme="minorHAnsi" w:cstheme="minorHAnsi"/>
          <w:color w:val="0F1111"/>
          <w:shd w:val="clear" w:color="auto" w:fill="FFFFFF"/>
          <w:lang w:val="en-US"/>
        </w:rPr>
        <w:tab/>
      </w:r>
      <w:r w:rsidRPr="00642EA6">
        <w:rPr>
          <w:rFonts w:asciiTheme="minorHAnsi" w:hAnsiTheme="minorHAnsi" w:cstheme="minorHAnsi"/>
          <w:i/>
          <w:iCs/>
          <w:color w:val="0F1111"/>
          <w:shd w:val="clear" w:color="auto" w:fill="FFFFFF"/>
          <w:lang w:val="en-US"/>
        </w:rPr>
        <w:t>Be Loyal:</w:t>
      </w:r>
      <w:r w:rsidRPr="00642EA6">
        <w:rPr>
          <w:rFonts w:asciiTheme="minorHAnsi" w:hAnsiTheme="minorHAnsi" w:cstheme="minorHAnsi"/>
          <w:color w:val="0F1111"/>
          <w:shd w:val="clear" w:color="auto" w:fill="FFFFFF"/>
          <w:lang w:val="en-US"/>
        </w:rPr>
        <w:t xml:space="preserve"> Companies should prioritize and act in the best interests of those invested in their success. Loyalty should extend beyond their shareholders, include their stakeholders and customers.</w:t>
      </w:r>
    </w:p>
    <w:p w14:paraId="24FC9EEF"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In this era, technology will be less visible but far more present, making every interaction effortless, contextually relevant, and personalized to each individual customer. </w:t>
      </w:r>
    </w:p>
    <w:p w14:paraId="0A69EF66"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Consumer companies will be attracted by the opportunity to combine traditional AI and machine-learning models with generative AI to deliver personalized messages and offers to customers, as this represents a tempting opportunity to increase operational efficiency, maximize the return of ad spend (ROAS).</w:t>
      </w:r>
    </w:p>
    <w:p w14:paraId="1D11D4DA" w14:textId="4121F302"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The Retail 5.0 customer journey commands a continuous commitment to innovation, adaptability, and human-centered strategies. By embarking on this transformative path, retailer and consumer brands executives can create a new era of customer-centric personalized commerce</w:t>
      </w:r>
      <w:r w:rsidR="00672FB0">
        <w:rPr>
          <w:rFonts w:asciiTheme="minorHAnsi" w:hAnsiTheme="minorHAnsi" w:cstheme="minorHAnsi"/>
          <w:color w:val="0F1111"/>
          <w:shd w:val="clear" w:color="auto" w:fill="FFFFFF"/>
          <w:lang w:val="en-US"/>
        </w:rPr>
        <w:t xml:space="preserve">. </w:t>
      </w:r>
    </w:p>
    <w:p w14:paraId="501F7CE5"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For more in-depth knowledge read the Actions for impact, study the </w:t>
      </w:r>
      <w:proofErr w:type="spellStart"/>
      <w:r w:rsidRPr="00642EA6">
        <w:rPr>
          <w:rFonts w:asciiTheme="minorHAnsi" w:hAnsiTheme="minorHAnsi" w:cstheme="minorHAnsi"/>
          <w:color w:val="0F1111"/>
          <w:shd w:val="clear" w:color="auto" w:fill="FFFFFF"/>
          <w:lang w:val="en-US"/>
        </w:rPr>
        <w:t>Mindmap</w:t>
      </w:r>
      <w:proofErr w:type="spellEnd"/>
      <w:r w:rsidRPr="00642EA6">
        <w:rPr>
          <w:rFonts w:asciiTheme="minorHAnsi" w:hAnsiTheme="minorHAnsi" w:cstheme="minorHAnsi"/>
          <w:color w:val="0F1111"/>
          <w:shd w:val="clear" w:color="auto" w:fill="FFFFFF"/>
          <w:lang w:val="en-US"/>
        </w:rPr>
        <w:t xml:space="preserve">, read the full Summary or listen to the Podcast. </w:t>
      </w:r>
    </w:p>
    <w:p w14:paraId="630744E4" w14:textId="77777777" w:rsidR="00372A60" w:rsidRPr="00642EA6" w:rsidRDefault="00372A60" w:rsidP="00372A60">
      <w:pPr>
        <w:pStyle w:val="Normaa"/>
        <w:rPr>
          <w:rFonts w:asciiTheme="minorHAnsi" w:hAnsiTheme="minorHAnsi" w:cstheme="minorHAnsi"/>
          <w:color w:val="0F1111"/>
          <w:shd w:val="clear" w:color="auto" w:fill="FFFFFF"/>
          <w:lang w:val="en-US"/>
        </w:rPr>
      </w:pPr>
      <w:r w:rsidRPr="00642EA6">
        <w:rPr>
          <w:rFonts w:asciiTheme="minorHAnsi" w:hAnsiTheme="minorHAnsi" w:cstheme="minorHAnsi"/>
          <w:color w:val="0F1111"/>
          <w:shd w:val="clear" w:color="auto" w:fill="FFFFFF"/>
          <w:lang w:val="en-US"/>
        </w:rPr>
        <w:t xml:space="preserve">The Global Reading Club has existed since 2015 and is now a library of over 100 books. Books recommended, read and summarized by employees around the world from the Ogilvy and WPP network. This gives you quick access to relevant knowledge from books without having to read a book from cover to cover. </w:t>
      </w:r>
    </w:p>
    <w:p w14:paraId="28EAC7A8" w14:textId="7081DEFF" w:rsidR="00372A60" w:rsidRPr="00642EA6" w:rsidRDefault="00372A60" w:rsidP="00372A60">
      <w:pPr>
        <w:pStyle w:val="Normaa"/>
        <w:spacing w:line="240" w:lineRule="auto"/>
        <w:rPr>
          <w:rFonts w:asciiTheme="minorHAnsi" w:hAnsiTheme="minorHAnsi" w:cstheme="minorHAnsi"/>
          <w:color w:val="FF0000"/>
          <w:u w:val="single"/>
          <w:lang w:val="en-US"/>
        </w:rPr>
      </w:pPr>
      <w:r w:rsidRPr="00642EA6">
        <w:rPr>
          <w:rFonts w:asciiTheme="minorHAnsi" w:hAnsiTheme="minorHAnsi" w:cstheme="minorHAnsi"/>
          <w:lang w:val="en-US"/>
        </w:rPr>
        <w:t>Here’s the</w:t>
      </w:r>
      <w:hyperlink r:id="rId6" w:history="1">
        <w:r w:rsidRPr="00642EA6">
          <w:rPr>
            <w:rStyle w:val="Hyperlink"/>
            <w:rFonts w:asciiTheme="minorHAnsi" w:hAnsiTheme="minorHAnsi" w:cstheme="minorHAnsi"/>
            <w:lang w:val="en-US"/>
          </w:rPr>
          <w:t xml:space="preserve"> link</w:t>
        </w:r>
      </w:hyperlink>
      <w:r w:rsidRPr="00642EA6">
        <w:rPr>
          <w:rFonts w:asciiTheme="minorHAnsi" w:hAnsiTheme="minorHAnsi" w:cstheme="minorHAnsi"/>
          <w:lang w:val="en-US"/>
        </w:rPr>
        <w:t xml:space="preserve"> taking you straight to the book</w:t>
      </w:r>
      <w:r w:rsidRPr="00642EA6">
        <w:rPr>
          <w:rFonts w:asciiTheme="minorHAnsi" w:hAnsiTheme="minorHAnsi" w:cstheme="minorHAnsi"/>
          <w:i/>
          <w:iCs/>
          <w:lang w:val="en-US"/>
        </w:rPr>
        <w:t xml:space="preserve"> Redefining Retail.</w:t>
      </w:r>
    </w:p>
    <w:p w14:paraId="51FA2FED" w14:textId="77777777" w:rsidR="00372A60" w:rsidRPr="00642EA6" w:rsidRDefault="00372A60" w:rsidP="00372A60">
      <w:pPr>
        <w:rPr>
          <w:rFonts w:asciiTheme="minorHAnsi" w:hAnsiTheme="minorHAnsi" w:cstheme="minorHAnsi"/>
          <w:sz w:val="22"/>
          <w:szCs w:val="22"/>
        </w:rPr>
      </w:pPr>
      <w:r w:rsidRPr="00642EA6">
        <w:rPr>
          <w:rFonts w:asciiTheme="minorHAnsi" w:hAnsiTheme="minorHAnsi" w:cstheme="minorHAnsi"/>
          <w:color w:val="000000"/>
          <w:sz w:val="22"/>
          <w:szCs w:val="22"/>
          <w:lang w:val="en-GB"/>
        </w:rPr>
        <w:t xml:space="preserve">Enjoy reading and listening. </w:t>
      </w:r>
    </w:p>
    <w:p w14:paraId="060D8446" w14:textId="77777777" w:rsidR="00372A60" w:rsidRPr="00642EA6" w:rsidRDefault="00372A60" w:rsidP="00372A60">
      <w:pPr>
        <w:rPr>
          <w:rFonts w:asciiTheme="minorHAnsi" w:hAnsiTheme="minorHAnsi" w:cstheme="minorHAnsi"/>
          <w:sz w:val="22"/>
          <w:szCs w:val="22"/>
        </w:rPr>
      </w:pPr>
    </w:p>
    <w:p w14:paraId="3F80D6DB" w14:textId="77777777" w:rsidR="000746AE" w:rsidRPr="00642EA6" w:rsidRDefault="000746AE" w:rsidP="000746AE">
      <w:pPr>
        <w:rPr>
          <w:rFonts w:asciiTheme="minorHAnsi" w:hAnsiTheme="minorHAnsi" w:cstheme="minorHAnsi"/>
          <w:sz w:val="22"/>
          <w:szCs w:val="22"/>
        </w:rPr>
      </w:pPr>
      <w:r w:rsidRPr="00642EA6">
        <w:rPr>
          <w:rFonts w:asciiTheme="minorHAnsi" w:hAnsiTheme="minorHAnsi" w:cstheme="minorHAnsi"/>
          <w:color w:val="000000"/>
          <w:sz w:val="22"/>
          <w:szCs w:val="22"/>
          <w:lang w:val="en-GB"/>
        </w:rPr>
        <w:t>(Your name)</w:t>
      </w:r>
    </w:p>
    <w:p w14:paraId="4CBF5FE2" w14:textId="77777777" w:rsidR="000746AE" w:rsidRPr="00642EA6" w:rsidRDefault="000746AE" w:rsidP="000746AE">
      <w:pPr>
        <w:rPr>
          <w:rFonts w:asciiTheme="minorHAnsi" w:hAnsiTheme="minorHAnsi" w:cstheme="minorHAnsi"/>
          <w:sz w:val="22"/>
          <w:szCs w:val="22"/>
        </w:rPr>
      </w:pPr>
    </w:p>
    <w:p w14:paraId="64CE3026" w14:textId="3D913B8B" w:rsidR="000746AE" w:rsidRPr="00642EA6" w:rsidRDefault="000746AE" w:rsidP="000746AE">
      <w:pPr>
        <w:rPr>
          <w:rFonts w:asciiTheme="minorHAnsi" w:hAnsiTheme="minorHAnsi" w:cstheme="minorHAnsi"/>
          <w:i/>
          <w:iCs/>
          <w:sz w:val="22"/>
          <w:szCs w:val="22"/>
        </w:rPr>
      </w:pPr>
      <w:r w:rsidRPr="00642EA6">
        <w:rPr>
          <w:rFonts w:asciiTheme="minorHAnsi" w:hAnsiTheme="minorHAnsi" w:cstheme="minorHAnsi"/>
          <w:sz w:val="22"/>
          <w:szCs w:val="22"/>
        </w:rPr>
        <w:t>P.S. Attached is the Newsletter, covering the book</w:t>
      </w:r>
      <w:r w:rsidR="00461130" w:rsidRPr="00642EA6">
        <w:rPr>
          <w:rFonts w:asciiTheme="minorHAnsi" w:hAnsiTheme="minorHAnsi" w:cstheme="minorHAnsi"/>
          <w:sz w:val="22"/>
          <w:szCs w:val="22"/>
        </w:rPr>
        <w:t xml:space="preserve"> </w:t>
      </w:r>
      <w:r w:rsidR="00DD2242">
        <w:rPr>
          <w:rFonts w:asciiTheme="minorHAnsi" w:hAnsiTheme="minorHAnsi" w:cstheme="minorHAnsi"/>
          <w:i/>
          <w:iCs/>
          <w:sz w:val="22"/>
          <w:szCs w:val="22"/>
        </w:rPr>
        <w:t>Redesigning Retail</w:t>
      </w:r>
    </w:p>
    <w:p w14:paraId="4F70CF76" w14:textId="77777777" w:rsidR="00A9045B" w:rsidRPr="00642EA6" w:rsidRDefault="00A9045B">
      <w:pPr>
        <w:rPr>
          <w:rFonts w:asciiTheme="minorHAnsi" w:hAnsiTheme="minorHAnsi"/>
          <w:sz w:val="22"/>
          <w:szCs w:val="22"/>
        </w:rPr>
      </w:pPr>
    </w:p>
    <w:p w14:paraId="2C601D14" w14:textId="77777777" w:rsidR="00634164" w:rsidRPr="00642EA6" w:rsidRDefault="00634164">
      <w:pPr>
        <w:rPr>
          <w:rFonts w:asciiTheme="minorHAnsi" w:hAnsiTheme="minorHAnsi"/>
          <w:sz w:val="22"/>
          <w:szCs w:val="22"/>
        </w:rPr>
      </w:pPr>
    </w:p>
    <w:sectPr w:rsidR="00634164" w:rsidRPr="00642EA6" w:rsidSect="000746AE">
      <w:footerReference w:type="even"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E5771" w14:textId="77777777" w:rsidR="00CB22A9" w:rsidRDefault="00CB22A9">
      <w:r>
        <w:separator/>
      </w:r>
    </w:p>
  </w:endnote>
  <w:endnote w:type="continuationSeparator" w:id="0">
    <w:p w14:paraId="7F4D8DD3" w14:textId="77777777" w:rsidR="00CB22A9" w:rsidRDefault="00CB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375915470"/>
      <w:docPartObj>
        <w:docPartGallery w:val="Page Numbers (Bottom of Page)"/>
        <w:docPartUnique/>
      </w:docPartObj>
    </w:sdtPr>
    <w:sdtContent>
      <w:p w14:paraId="647830D7"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end"/>
        </w:r>
      </w:p>
    </w:sdtContent>
  </w:sdt>
  <w:p w14:paraId="71F68D1B" w14:textId="77777777" w:rsidR="000746AE" w:rsidRDefault="000746AE" w:rsidP="00FE16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Theme="majorEastAsia"/>
      </w:rPr>
      <w:id w:val="1208766790"/>
      <w:docPartObj>
        <w:docPartGallery w:val="Page Numbers (Bottom of Page)"/>
        <w:docPartUnique/>
      </w:docPartObj>
    </w:sdtPr>
    <w:sdtContent>
      <w:p w14:paraId="2AD9DFAB" w14:textId="77777777" w:rsidR="000746AE" w:rsidRDefault="000746AE" w:rsidP="00511009">
        <w:pPr>
          <w:pStyle w:val="Footer"/>
          <w:framePr w:wrap="none"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sdtContent>
  </w:sdt>
  <w:p w14:paraId="0366636A" w14:textId="77777777" w:rsidR="000746AE" w:rsidRDefault="000746AE" w:rsidP="00FE161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92040" w14:textId="77777777" w:rsidR="00CB22A9" w:rsidRDefault="00CB22A9">
      <w:r>
        <w:separator/>
      </w:r>
    </w:p>
  </w:footnote>
  <w:footnote w:type="continuationSeparator" w:id="0">
    <w:p w14:paraId="54DCD9D3" w14:textId="77777777" w:rsidR="00CB22A9" w:rsidRDefault="00CB22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AE"/>
    <w:rsid w:val="00000DE0"/>
    <w:rsid w:val="00012A93"/>
    <w:rsid w:val="00015A40"/>
    <w:rsid w:val="000369BC"/>
    <w:rsid w:val="00041484"/>
    <w:rsid w:val="00050BC7"/>
    <w:rsid w:val="00055D72"/>
    <w:rsid w:val="000746AE"/>
    <w:rsid w:val="00077FC4"/>
    <w:rsid w:val="00083A2A"/>
    <w:rsid w:val="000854A6"/>
    <w:rsid w:val="000B0776"/>
    <w:rsid w:val="000B3DDA"/>
    <w:rsid w:val="000C166D"/>
    <w:rsid w:val="000C1784"/>
    <w:rsid w:val="000D26F1"/>
    <w:rsid w:val="000E1822"/>
    <w:rsid w:val="00101F8A"/>
    <w:rsid w:val="00117D51"/>
    <w:rsid w:val="00136486"/>
    <w:rsid w:val="00156CF4"/>
    <w:rsid w:val="00162B0F"/>
    <w:rsid w:val="00166367"/>
    <w:rsid w:val="0016667D"/>
    <w:rsid w:val="00191869"/>
    <w:rsid w:val="001C1664"/>
    <w:rsid w:val="001C2B48"/>
    <w:rsid w:val="001C5A4E"/>
    <w:rsid w:val="001D5949"/>
    <w:rsid w:val="001E05E1"/>
    <w:rsid w:val="001E22D8"/>
    <w:rsid w:val="001E5663"/>
    <w:rsid w:val="001F52A0"/>
    <w:rsid w:val="00205D92"/>
    <w:rsid w:val="00211625"/>
    <w:rsid w:val="00227CFD"/>
    <w:rsid w:val="00237DA0"/>
    <w:rsid w:val="00267A92"/>
    <w:rsid w:val="002829DA"/>
    <w:rsid w:val="002953E7"/>
    <w:rsid w:val="002A7908"/>
    <w:rsid w:val="002C48A9"/>
    <w:rsid w:val="002D4F44"/>
    <w:rsid w:val="002E3169"/>
    <w:rsid w:val="002F0D76"/>
    <w:rsid w:val="002F4467"/>
    <w:rsid w:val="002F7ABA"/>
    <w:rsid w:val="00356FD7"/>
    <w:rsid w:val="00372A60"/>
    <w:rsid w:val="00392E93"/>
    <w:rsid w:val="003E291A"/>
    <w:rsid w:val="003F744D"/>
    <w:rsid w:val="00407DDB"/>
    <w:rsid w:val="00415857"/>
    <w:rsid w:val="00420776"/>
    <w:rsid w:val="0042241D"/>
    <w:rsid w:val="0042562C"/>
    <w:rsid w:val="00441896"/>
    <w:rsid w:val="00447916"/>
    <w:rsid w:val="00452485"/>
    <w:rsid w:val="00461130"/>
    <w:rsid w:val="00461D34"/>
    <w:rsid w:val="004770D8"/>
    <w:rsid w:val="00484BBF"/>
    <w:rsid w:val="00494DAE"/>
    <w:rsid w:val="004A082B"/>
    <w:rsid w:val="004A1B6B"/>
    <w:rsid w:val="004B34AA"/>
    <w:rsid w:val="004B37B0"/>
    <w:rsid w:val="004B7D7F"/>
    <w:rsid w:val="004D480B"/>
    <w:rsid w:val="004E297F"/>
    <w:rsid w:val="004F3C44"/>
    <w:rsid w:val="004F5410"/>
    <w:rsid w:val="00516465"/>
    <w:rsid w:val="00547FAA"/>
    <w:rsid w:val="00547FD2"/>
    <w:rsid w:val="00557ABF"/>
    <w:rsid w:val="00562101"/>
    <w:rsid w:val="00573B74"/>
    <w:rsid w:val="00591DDF"/>
    <w:rsid w:val="005A1E2D"/>
    <w:rsid w:val="005A5719"/>
    <w:rsid w:val="005B058B"/>
    <w:rsid w:val="005B2A87"/>
    <w:rsid w:val="005B4602"/>
    <w:rsid w:val="005B65F6"/>
    <w:rsid w:val="005C47F3"/>
    <w:rsid w:val="005D5770"/>
    <w:rsid w:val="005E0B62"/>
    <w:rsid w:val="005E38BF"/>
    <w:rsid w:val="005F0F1F"/>
    <w:rsid w:val="005F35F6"/>
    <w:rsid w:val="00627E49"/>
    <w:rsid w:val="00634164"/>
    <w:rsid w:val="00642EA6"/>
    <w:rsid w:val="00657078"/>
    <w:rsid w:val="00672FB0"/>
    <w:rsid w:val="00681211"/>
    <w:rsid w:val="006957E6"/>
    <w:rsid w:val="00696512"/>
    <w:rsid w:val="00696E76"/>
    <w:rsid w:val="00696EA2"/>
    <w:rsid w:val="006B26F6"/>
    <w:rsid w:val="006D215F"/>
    <w:rsid w:val="006E181E"/>
    <w:rsid w:val="006F0ED5"/>
    <w:rsid w:val="007075C0"/>
    <w:rsid w:val="00711071"/>
    <w:rsid w:val="007364F2"/>
    <w:rsid w:val="00737648"/>
    <w:rsid w:val="007719F0"/>
    <w:rsid w:val="007831AD"/>
    <w:rsid w:val="00786C95"/>
    <w:rsid w:val="00795021"/>
    <w:rsid w:val="007A051F"/>
    <w:rsid w:val="007B7C95"/>
    <w:rsid w:val="007D49A3"/>
    <w:rsid w:val="007D6FAA"/>
    <w:rsid w:val="007F0962"/>
    <w:rsid w:val="007F22D6"/>
    <w:rsid w:val="007F6C02"/>
    <w:rsid w:val="007F74D6"/>
    <w:rsid w:val="00803C07"/>
    <w:rsid w:val="0081292B"/>
    <w:rsid w:val="00823FDF"/>
    <w:rsid w:val="00846372"/>
    <w:rsid w:val="008523EE"/>
    <w:rsid w:val="0089173A"/>
    <w:rsid w:val="00894301"/>
    <w:rsid w:val="008A1A6D"/>
    <w:rsid w:val="008A5A1E"/>
    <w:rsid w:val="008A6BF3"/>
    <w:rsid w:val="008B29E1"/>
    <w:rsid w:val="008B3F4B"/>
    <w:rsid w:val="008B444C"/>
    <w:rsid w:val="008C1F14"/>
    <w:rsid w:val="008F159A"/>
    <w:rsid w:val="008F378E"/>
    <w:rsid w:val="00912DB9"/>
    <w:rsid w:val="00916011"/>
    <w:rsid w:val="0091743D"/>
    <w:rsid w:val="00920882"/>
    <w:rsid w:val="00921EBB"/>
    <w:rsid w:val="00956851"/>
    <w:rsid w:val="00957471"/>
    <w:rsid w:val="00980670"/>
    <w:rsid w:val="009C0CA8"/>
    <w:rsid w:val="009D1344"/>
    <w:rsid w:val="009D1BF3"/>
    <w:rsid w:val="009E5A14"/>
    <w:rsid w:val="00A01D50"/>
    <w:rsid w:val="00A15E2B"/>
    <w:rsid w:val="00A80399"/>
    <w:rsid w:val="00A82ACB"/>
    <w:rsid w:val="00A85EA0"/>
    <w:rsid w:val="00A9045B"/>
    <w:rsid w:val="00AA2CFB"/>
    <w:rsid w:val="00AB40AC"/>
    <w:rsid w:val="00AB42D7"/>
    <w:rsid w:val="00AD7D5D"/>
    <w:rsid w:val="00AF0D57"/>
    <w:rsid w:val="00AF760B"/>
    <w:rsid w:val="00B0451D"/>
    <w:rsid w:val="00B10CBE"/>
    <w:rsid w:val="00B13B35"/>
    <w:rsid w:val="00B20726"/>
    <w:rsid w:val="00B2222C"/>
    <w:rsid w:val="00B34C31"/>
    <w:rsid w:val="00B36F21"/>
    <w:rsid w:val="00B427E8"/>
    <w:rsid w:val="00B559CF"/>
    <w:rsid w:val="00B6353B"/>
    <w:rsid w:val="00B72BE1"/>
    <w:rsid w:val="00B77CBB"/>
    <w:rsid w:val="00B85D3A"/>
    <w:rsid w:val="00B865AD"/>
    <w:rsid w:val="00B8773A"/>
    <w:rsid w:val="00B948F8"/>
    <w:rsid w:val="00B97ACF"/>
    <w:rsid w:val="00BB10FD"/>
    <w:rsid w:val="00BD6AC2"/>
    <w:rsid w:val="00BD74D0"/>
    <w:rsid w:val="00C4296C"/>
    <w:rsid w:val="00C47363"/>
    <w:rsid w:val="00C5246F"/>
    <w:rsid w:val="00C636B5"/>
    <w:rsid w:val="00C6659C"/>
    <w:rsid w:val="00C7011E"/>
    <w:rsid w:val="00C832C5"/>
    <w:rsid w:val="00C969BF"/>
    <w:rsid w:val="00CB195F"/>
    <w:rsid w:val="00CB22A9"/>
    <w:rsid w:val="00CD4A84"/>
    <w:rsid w:val="00CD6EBD"/>
    <w:rsid w:val="00CF426C"/>
    <w:rsid w:val="00D00923"/>
    <w:rsid w:val="00D0657D"/>
    <w:rsid w:val="00D15436"/>
    <w:rsid w:val="00D40438"/>
    <w:rsid w:val="00D615E2"/>
    <w:rsid w:val="00D63860"/>
    <w:rsid w:val="00D70BD8"/>
    <w:rsid w:val="00DB35C2"/>
    <w:rsid w:val="00DC1D0F"/>
    <w:rsid w:val="00DC2A39"/>
    <w:rsid w:val="00DD2242"/>
    <w:rsid w:val="00DF1F83"/>
    <w:rsid w:val="00E10994"/>
    <w:rsid w:val="00E16F31"/>
    <w:rsid w:val="00E26FCD"/>
    <w:rsid w:val="00E32F21"/>
    <w:rsid w:val="00E44FD6"/>
    <w:rsid w:val="00E62436"/>
    <w:rsid w:val="00E66EB6"/>
    <w:rsid w:val="00E70F82"/>
    <w:rsid w:val="00E813B4"/>
    <w:rsid w:val="00E81C43"/>
    <w:rsid w:val="00E9088E"/>
    <w:rsid w:val="00E97D4B"/>
    <w:rsid w:val="00EB3ED7"/>
    <w:rsid w:val="00EF76B5"/>
    <w:rsid w:val="00F133D9"/>
    <w:rsid w:val="00F23BAF"/>
    <w:rsid w:val="00F449E3"/>
    <w:rsid w:val="00F52F68"/>
    <w:rsid w:val="00F62BD2"/>
    <w:rsid w:val="00F6686F"/>
    <w:rsid w:val="00F90E10"/>
    <w:rsid w:val="00F96245"/>
    <w:rsid w:val="00FA16E4"/>
    <w:rsid w:val="00FB2104"/>
    <w:rsid w:val="00FE17E1"/>
    <w:rsid w:val="00FF5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7C198C"/>
  <w15:chartTrackingRefBased/>
  <w15:docId w15:val="{CFF237F2-EF9E-C747-891F-CB576531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6AE"/>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0746A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746A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746A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746AE"/>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746AE"/>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746AE"/>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746AE"/>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746AE"/>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746AE"/>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6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46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46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46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46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46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46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46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46AE"/>
    <w:rPr>
      <w:rFonts w:eastAsiaTheme="majorEastAsia" w:cstheme="majorBidi"/>
      <w:color w:val="272727" w:themeColor="text1" w:themeTint="D8"/>
    </w:rPr>
  </w:style>
  <w:style w:type="paragraph" w:styleId="Title">
    <w:name w:val="Title"/>
    <w:basedOn w:val="Normal"/>
    <w:next w:val="Normal"/>
    <w:link w:val="TitleChar"/>
    <w:uiPriority w:val="10"/>
    <w:qFormat/>
    <w:rsid w:val="000746AE"/>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74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46A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746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46AE"/>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746AE"/>
    <w:rPr>
      <w:i/>
      <w:iCs/>
      <w:color w:val="404040" w:themeColor="text1" w:themeTint="BF"/>
    </w:rPr>
  </w:style>
  <w:style w:type="paragraph" w:styleId="ListParagraph">
    <w:name w:val="List Paragraph"/>
    <w:basedOn w:val="Normal"/>
    <w:uiPriority w:val="34"/>
    <w:qFormat/>
    <w:rsid w:val="000746AE"/>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746AE"/>
    <w:rPr>
      <w:i/>
      <w:iCs/>
      <w:color w:val="0F4761" w:themeColor="accent1" w:themeShade="BF"/>
    </w:rPr>
  </w:style>
  <w:style w:type="paragraph" w:styleId="IntenseQuote">
    <w:name w:val="Intense Quote"/>
    <w:basedOn w:val="Normal"/>
    <w:next w:val="Normal"/>
    <w:link w:val="IntenseQuoteChar"/>
    <w:uiPriority w:val="30"/>
    <w:qFormat/>
    <w:rsid w:val="000746A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746AE"/>
    <w:rPr>
      <w:i/>
      <w:iCs/>
      <w:color w:val="0F4761" w:themeColor="accent1" w:themeShade="BF"/>
    </w:rPr>
  </w:style>
  <w:style w:type="character" w:styleId="IntenseReference">
    <w:name w:val="Intense Reference"/>
    <w:basedOn w:val="DefaultParagraphFont"/>
    <w:uiPriority w:val="32"/>
    <w:qFormat/>
    <w:rsid w:val="000746AE"/>
    <w:rPr>
      <w:b/>
      <w:bCs/>
      <w:smallCaps/>
      <w:color w:val="0F4761" w:themeColor="accent1" w:themeShade="BF"/>
      <w:spacing w:val="5"/>
    </w:rPr>
  </w:style>
  <w:style w:type="character" w:styleId="Hyperlink">
    <w:name w:val="Hyperlink"/>
    <w:basedOn w:val="DefaultParagraphFont"/>
    <w:uiPriority w:val="99"/>
    <w:unhideWhenUsed/>
    <w:rsid w:val="000746AE"/>
    <w:rPr>
      <w:color w:val="467886" w:themeColor="hyperlink"/>
      <w:u w:val="single"/>
    </w:rPr>
  </w:style>
  <w:style w:type="paragraph" w:customStyle="1" w:styleId="msonormal0">
    <w:name w:val="msonormal"/>
    <w:basedOn w:val="Normal"/>
    <w:rsid w:val="000746AE"/>
    <w:pPr>
      <w:spacing w:before="100" w:beforeAutospacing="1" w:after="100" w:afterAutospacing="1"/>
    </w:pPr>
  </w:style>
  <w:style w:type="paragraph" w:styleId="Footer">
    <w:name w:val="footer"/>
    <w:basedOn w:val="Normal"/>
    <w:link w:val="FooterChar"/>
    <w:uiPriority w:val="99"/>
    <w:unhideWhenUsed/>
    <w:rsid w:val="000746AE"/>
    <w:pPr>
      <w:tabs>
        <w:tab w:val="center" w:pos="4513"/>
        <w:tab w:val="right" w:pos="9026"/>
      </w:tabs>
    </w:pPr>
  </w:style>
  <w:style w:type="character" w:customStyle="1" w:styleId="FooterChar">
    <w:name w:val="Footer Char"/>
    <w:basedOn w:val="DefaultParagraphFont"/>
    <w:link w:val="Footer"/>
    <w:uiPriority w:val="99"/>
    <w:rsid w:val="000746AE"/>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0746AE"/>
  </w:style>
  <w:style w:type="paragraph" w:customStyle="1" w:styleId="Normaa">
    <w:name w:val="Normaa"/>
    <w:uiPriority w:val="99"/>
    <w:rsid w:val="000746AE"/>
    <w:pPr>
      <w:spacing w:after="200" w:line="276" w:lineRule="auto"/>
    </w:pPr>
    <w:rPr>
      <w:rFonts w:ascii="Cambria" w:eastAsia="MS Mincho" w:hAnsi="Cambria" w:cs="Times New Roman"/>
      <w:kern w:val="0"/>
      <w:sz w:val="22"/>
      <w:szCs w:val="22"/>
      <w:lang w:val="en-GB"/>
      <w14:ligatures w14:val="none"/>
    </w:rPr>
  </w:style>
  <w:style w:type="character" w:styleId="FollowedHyperlink">
    <w:name w:val="FollowedHyperlink"/>
    <w:basedOn w:val="DefaultParagraphFont"/>
    <w:uiPriority w:val="99"/>
    <w:semiHidden/>
    <w:unhideWhenUsed/>
    <w:rsid w:val="00AD7D5D"/>
    <w:rPr>
      <w:color w:val="96607D" w:themeColor="followedHyperlink"/>
      <w:u w:val="single"/>
    </w:rPr>
  </w:style>
  <w:style w:type="character" w:styleId="UnresolvedMention">
    <w:name w:val="Unresolved Mention"/>
    <w:basedOn w:val="DefaultParagraphFont"/>
    <w:uiPriority w:val="99"/>
    <w:semiHidden/>
    <w:unhideWhenUsed/>
    <w:rsid w:val="00771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lobalreadingclub.com/books/redefining-retai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2</Pages>
  <Words>640</Words>
  <Characters>3653</Characters>
  <Application>Microsoft Office Word</Application>
  <DocSecurity>0</DocSecurity>
  <Lines>30</Lines>
  <Paragraphs>8</Paragraphs>
  <ScaleCrop>false</ScaleCrop>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Wimvan Melick</dc:creator>
  <cp:keywords/>
  <dc:description/>
  <cp:lastModifiedBy>Wimvan Melick</cp:lastModifiedBy>
  <cp:revision>219</cp:revision>
  <cp:lastPrinted>2025-09-01T08:23:00Z</cp:lastPrinted>
  <dcterms:created xsi:type="dcterms:W3CDTF">2025-08-31T08:48:00Z</dcterms:created>
  <dcterms:modified xsi:type="dcterms:W3CDTF">2026-02-23T08:48:00Z</dcterms:modified>
</cp:coreProperties>
</file>